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13B5D" w:rsidRPr="006B0230" w:rsidP="00E13B5D" w14:paraId="3750A370" w14:textId="6CF33B98">
      <w:pPr>
        <w:jc w:val="right"/>
        <w:rPr>
          <w:b/>
          <w:szCs w:val="18"/>
        </w:rPr>
      </w:pPr>
      <w:r w:rsidRPr="006B0230">
        <w:rPr>
          <w:b/>
          <w:szCs w:val="18"/>
        </w:rPr>
        <w:t xml:space="preserve">DA </w:t>
      </w:r>
      <w:r w:rsidRPr="006B0230" w:rsidR="00134F8B">
        <w:rPr>
          <w:b/>
          <w:szCs w:val="18"/>
        </w:rPr>
        <w:t>25</w:t>
      </w:r>
      <w:r w:rsidRPr="006B0230">
        <w:rPr>
          <w:b/>
          <w:szCs w:val="18"/>
        </w:rPr>
        <w:t>-</w:t>
      </w:r>
      <w:r w:rsidRPr="009D5980" w:rsidR="009D5980">
        <w:rPr>
          <w:b/>
          <w:szCs w:val="18"/>
        </w:rPr>
        <w:t>937</w:t>
      </w:r>
    </w:p>
    <w:p w:rsidR="00E13B5D" w:rsidRPr="006B0230" w:rsidP="00E13B5D" w14:paraId="2B9AD063" w14:textId="79CE1E26">
      <w:pPr>
        <w:spacing w:before="60"/>
        <w:jc w:val="right"/>
        <w:rPr>
          <w:b/>
          <w:szCs w:val="18"/>
        </w:rPr>
      </w:pPr>
      <w:r w:rsidRPr="006B0230">
        <w:rPr>
          <w:b/>
          <w:szCs w:val="18"/>
        </w:rPr>
        <w:t>Released</w:t>
      </w:r>
      <w:r w:rsidRPr="006B0230">
        <w:rPr>
          <w:b/>
          <w:szCs w:val="18"/>
        </w:rPr>
        <w:t xml:space="preserve">:  </w:t>
      </w:r>
      <w:r w:rsidRPr="006B0230" w:rsidR="00134F8B">
        <w:rPr>
          <w:b/>
          <w:szCs w:val="18"/>
        </w:rPr>
        <w:t>November</w:t>
      </w:r>
      <w:r w:rsidRPr="006B0230" w:rsidR="00134F8B">
        <w:rPr>
          <w:b/>
          <w:szCs w:val="18"/>
        </w:rPr>
        <w:t xml:space="preserve"> 1</w:t>
      </w:r>
      <w:r w:rsidR="00D138AC">
        <w:rPr>
          <w:b/>
          <w:szCs w:val="18"/>
        </w:rPr>
        <w:t>3</w:t>
      </w:r>
      <w:r w:rsidRPr="006B0230">
        <w:rPr>
          <w:b/>
          <w:szCs w:val="18"/>
        </w:rPr>
        <w:t>, 20</w:t>
      </w:r>
      <w:r w:rsidRPr="006B0230" w:rsidR="00134F8B">
        <w:rPr>
          <w:b/>
          <w:szCs w:val="18"/>
        </w:rPr>
        <w:t>25</w:t>
      </w:r>
    </w:p>
    <w:p w:rsidR="00B35D95" w:rsidRPr="006B0230" w:rsidP="00E13B5D" w14:paraId="6D39317D" w14:textId="77777777">
      <w:pPr>
        <w:spacing w:before="60"/>
        <w:jc w:val="right"/>
        <w:rPr>
          <w:b/>
          <w:szCs w:val="18"/>
        </w:rPr>
      </w:pPr>
    </w:p>
    <w:p w:rsidR="00B35D95" w:rsidRPr="006B0230" w:rsidP="00B35D95" w14:paraId="462C8C35" w14:textId="01CFCD81">
      <w:pPr>
        <w:spacing w:before="60"/>
        <w:jc w:val="center"/>
        <w:rPr>
          <w:b/>
          <w:szCs w:val="18"/>
        </w:rPr>
      </w:pPr>
      <w:r>
        <w:rPr>
          <w:b/>
          <w:szCs w:val="18"/>
        </w:rPr>
        <w:t xml:space="preserve">ADDITIONAL GUIDANCE AHEAD OF </w:t>
      </w:r>
      <w:r w:rsidRPr="006B0230" w:rsidR="00134F8B">
        <w:rPr>
          <w:b/>
          <w:szCs w:val="18"/>
        </w:rPr>
        <w:t>RESUMPTION OF</w:t>
      </w:r>
      <w:r w:rsidRPr="006B0230" w:rsidR="001A7F8D">
        <w:rPr>
          <w:b/>
          <w:szCs w:val="18"/>
        </w:rPr>
        <w:t xml:space="preserve"> </w:t>
      </w:r>
      <w:r w:rsidRPr="006B0230" w:rsidR="00134F8B">
        <w:rPr>
          <w:b/>
          <w:szCs w:val="18"/>
        </w:rPr>
        <w:t>OPERATIONS AND EXTENSION OF FILING DEADLINES</w:t>
      </w:r>
    </w:p>
    <w:p w:rsidR="00B35D95" w:rsidRPr="006B0230" w:rsidP="00B35D95" w14:paraId="360BBA93" w14:textId="77777777">
      <w:pPr>
        <w:spacing w:before="60"/>
        <w:jc w:val="center"/>
        <w:rPr>
          <w:b/>
          <w:szCs w:val="18"/>
        </w:rPr>
      </w:pPr>
    </w:p>
    <w:p w:rsidR="000F18A6" w:rsidRPr="006B0230" w:rsidP="00D1757B" w14:paraId="2D317F73" w14:textId="26D606F6">
      <w:pPr>
        <w:spacing w:before="60"/>
        <w:rPr>
          <w:szCs w:val="18"/>
        </w:rPr>
      </w:pPr>
      <w:r w:rsidRPr="006B0230">
        <w:rPr>
          <w:szCs w:val="18"/>
        </w:rPr>
        <w:t xml:space="preserve">On September 30, 2025, </w:t>
      </w:r>
      <w:r w:rsidR="00FB33DE">
        <w:rPr>
          <w:szCs w:val="18"/>
        </w:rPr>
        <w:t>t</w:t>
      </w:r>
      <w:r w:rsidRPr="006B0230" w:rsidR="00FB33DE">
        <w:rPr>
          <w:szCs w:val="18"/>
        </w:rPr>
        <w:t xml:space="preserve">he Federal Communications Commission (FCC) </w:t>
      </w:r>
      <w:r w:rsidRPr="006B0230">
        <w:rPr>
          <w:szCs w:val="18"/>
        </w:rPr>
        <w:t>issued a Public Notice providing guidance on FCC operations in the event of a partial lapse in funding.</w:t>
      </w:r>
      <w:r w:rsidRPr="006B0230" w:rsidR="00D7321C">
        <w:rPr>
          <w:rStyle w:val="FootnoteReference"/>
          <w:sz w:val="20"/>
          <w:szCs w:val="18"/>
        </w:rPr>
        <w:t xml:space="preserve"> </w:t>
      </w:r>
      <w:r>
        <w:rPr>
          <w:rStyle w:val="FootnoteReference"/>
          <w:sz w:val="20"/>
          <w:szCs w:val="18"/>
        </w:rPr>
        <w:footnoteReference w:id="3"/>
      </w:r>
      <w:r w:rsidRPr="006B0230">
        <w:rPr>
          <w:szCs w:val="18"/>
        </w:rPr>
        <w:t xml:space="preserve">  The </w:t>
      </w:r>
      <w:r w:rsidRPr="006B0230" w:rsidR="00D25C9F">
        <w:rPr>
          <w:szCs w:val="18"/>
        </w:rPr>
        <w:t>FCC</w:t>
      </w:r>
      <w:r w:rsidRPr="006B0230" w:rsidR="0060710A">
        <w:rPr>
          <w:szCs w:val="18"/>
        </w:rPr>
        <w:t xml:space="preserve"> </w:t>
      </w:r>
      <w:r w:rsidRPr="006B0230">
        <w:rPr>
          <w:szCs w:val="18"/>
        </w:rPr>
        <w:t>also released a Plan for Orderly Shutdown Due to Lapse of Congressional Appropriations.</w:t>
      </w:r>
      <w:r>
        <w:rPr>
          <w:rStyle w:val="FootnoteReference"/>
          <w:sz w:val="20"/>
          <w:szCs w:val="18"/>
        </w:rPr>
        <w:footnoteReference w:id="4"/>
      </w:r>
      <w:r w:rsidRPr="006B0230">
        <w:rPr>
          <w:szCs w:val="18"/>
        </w:rPr>
        <w:t xml:space="preserve"> </w:t>
      </w:r>
      <w:r w:rsidRPr="006B0230" w:rsidR="005C07A5">
        <w:rPr>
          <w:szCs w:val="18"/>
        </w:rPr>
        <w:t xml:space="preserve"> </w:t>
      </w:r>
      <w:r w:rsidRPr="006B0230" w:rsidR="00134F8B">
        <w:rPr>
          <w:szCs w:val="18"/>
        </w:rPr>
        <w:t xml:space="preserve">Many of the Commission’s regular services </w:t>
      </w:r>
      <w:r w:rsidRPr="006B0230" w:rsidR="00B90949">
        <w:rPr>
          <w:szCs w:val="18"/>
        </w:rPr>
        <w:t xml:space="preserve">were </w:t>
      </w:r>
      <w:r w:rsidRPr="006B0230" w:rsidR="00134F8B">
        <w:rPr>
          <w:szCs w:val="18"/>
        </w:rPr>
        <w:t xml:space="preserve">unavailable </w:t>
      </w:r>
      <w:r w:rsidRPr="006B0230" w:rsidR="00AF72CB">
        <w:rPr>
          <w:szCs w:val="18"/>
        </w:rPr>
        <w:t xml:space="preserve">or unsupported </w:t>
      </w:r>
      <w:r w:rsidRPr="006B0230" w:rsidR="00134F8B">
        <w:rPr>
          <w:szCs w:val="18"/>
        </w:rPr>
        <w:t xml:space="preserve">due to </w:t>
      </w:r>
      <w:r w:rsidRPr="006B0230" w:rsidR="00BF38B2">
        <w:rPr>
          <w:szCs w:val="18"/>
        </w:rPr>
        <w:t xml:space="preserve">the </w:t>
      </w:r>
      <w:r w:rsidRPr="006B0230" w:rsidR="00134F8B">
        <w:rPr>
          <w:szCs w:val="18"/>
        </w:rPr>
        <w:t xml:space="preserve">lapse in appropriations.  </w:t>
      </w:r>
    </w:p>
    <w:p w:rsidR="000F18A6" w:rsidRPr="006B0230" w:rsidP="00D1757B" w14:paraId="2A08C561" w14:textId="77777777">
      <w:pPr>
        <w:spacing w:before="60"/>
        <w:ind w:firstLine="720"/>
        <w:rPr>
          <w:szCs w:val="18"/>
        </w:rPr>
      </w:pPr>
    </w:p>
    <w:p w:rsidR="000F18A6" w:rsidRPr="006B0230" w:rsidP="00D1757B" w14:paraId="15AE3431" w14:textId="6065CBB9">
      <w:pPr>
        <w:spacing w:before="60"/>
        <w:rPr>
          <w:szCs w:val="18"/>
        </w:rPr>
      </w:pPr>
      <w:r w:rsidRPr="006B0230">
        <w:rPr>
          <w:szCs w:val="18"/>
        </w:rPr>
        <w:t xml:space="preserve">Given the unprecedented length of the shutdown, we anticipate that the public will have an exceptionally large number of filings and submissions that they will want to provide the </w:t>
      </w:r>
      <w:r w:rsidRPr="006B0230" w:rsidR="00D25C9F">
        <w:rPr>
          <w:szCs w:val="18"/>
        </w:rPr>
        <w:t xml:space="preserve">FCC </w:t>
      </w:r>
      <w:r w:rsidRPr="006B0230">
        <w:rPr>
          <w:szCs w:val="18"/>
        </w:rPr>
        <w:t>over a relatively short period of time</w:t>
      </w:r>
      <w:r w:rsidR="00A23839">
        <w:rPr>
          <w:szCs w:val="18"/>
        </w:rPr>
        <w:t xml:space="preserve"> </w:t>
      </w:r>
      <w:r w:rsidR="00AD6792">
        <w:rPr>
          <w:szCs w:val="18"/>
        </w:rPr>
        <w:t>as we</w:t>
      </w:r>
      <w:r w:rsidR="00A23839">
        <w:rPr>
          <w:szCs w:val="18"/>
        </w:rPr>
        <w:t xml:space="preserve"> resume normal operations</w:t>
      </w:r>
      <w:r w:rsidRPr="006B0230">
        <w:rPr>
          <w:szCs w:val="18"/>
        </w:rPr>
        <w:t xml:space="preserve">.  Therefore, we provide the following guidance: </w:t>
      </w:r>
    </w:p>
    <w:p w:rsidR="000F18A6" w:rsidRPr="006B0230" w:rsidP="00D1757B" w14:paraId="5714EDA1" w14:textId="77777777">
      <w:pPr>
        <w:spacing w:before="60"/>
        <w:ind w:firstLine="720"/>
        <w:rPr>
          <w:szCs w:val="18"/>
        </w:rPr>
      </w:pPr>
    </w:p>
    <w:p w:rsidR="000F18A6" w:rsidRPr="006B0230" w:rsidP="00D1757B" w14:paraId="58ED0B4F" w14:textId="11150FC1">
      <w:pPr>
        <w:spacing w:before="60"/>
        <w:rPr>
          <w:szCs w:val="18"/>
        </w:rPr>
      </w:pPr>
      <w:r w:rsidRPr="006B0230">
        <w:rPr>
          <w:b/>
          <w:bCs/>
          <w:szCs w:val="18"/>
        </w:rPr>
        <w:t>First</w:t>
      </w:r>
      <w:r w:rsidRPr="006B0230">
        <w:rPr>
          <w:szCs w:val="18"/>
        </w:rPr>
        <w:t xml:space="preserve">, </w:t>
      </w:r>
      <w:r w:rsidRPr="006B0230" w:rsidR="00D25C9F">
        <w:rPr>
          <w:szCs w:val="18"/>
        </w:rPr>
        <w:t xml:space="preserve">FCC </w:t>
      </w:r>
      <w:r w:rsidRPr="006B0230">
        <w:rPr>
          <w:szCs w:val="18"/>
        </w:rPr>
        <w:t>staff will work in good</w:t>
      </w:r>
      <w:r w:rsidR="0014276D">
        <w:rPr>
          <w:szCs w:val="18"/>
        </w:rPr>
        <w:t xml:space="preserve"> </w:t>
      </w:r>
      <w:r w:rsidRPr="006B0230">
        <w:rPr>
          <w:szCs w:val="18"/>
        </w:rPr>
        <w:t xml:space="preserve">faith with parties to resolve and address issues that arise with an influx of new filings and requests.  We </w:t>
      </w:r>
      <w:r w:rsidR="008A60EB">
        <w:rPr>
          <w:szCs w:val="18"/>
        </w:rPr>
        <w:t>anticipate</w:t>
      </w:r>
      <w:r w:rsidRPr="006B0230" w:rsidR="008A60EB">
        <w:rPr>
          <w:szCs w:val="18"/>
        </w:rPr>
        <w:t xml:space="preserve"> </w:t>
      </w:r>
      <w:r w:rsidRPr="006B0230">
        <w:rPr>
          <w:szCs w:val="18"/>
        </w:rPr>
        <w:t>that complications may arise</w:t>
      </w:r>
      <w:r w:rsidR="008A60EB">
        <w:rPr>
          <w:szCs w:val="18"/>
        </w:rPr>
        <w:t xml:space="preserve"> in some cases</w:t>
      </w:r>
      <w:r w:rsidRPr="006B0230">
        <w:rPr>
          <w:szCs w:val="18"/>
        </w:rPr>
        <w:t>.</w:t>
      </w:r>
      <w:r w:rsidR="001742D1">
        <w:rPr>
          <w:szCs w:val="18"/>
        </w:rPr>
        <w:t xml:space="preserve">  </w:t>
      </w:r>
      <w:r w:rsidR="00B700F4">
        <w:rPr>
          <w:szCs w:val="18"/>
        </w:rPr>
        <w:t xml:space="preserve">FCC staff will bring a flexible, commonsense approach to </w:t>
      </w:r>
      <w:r w:rsidR="0073796E">
        <w:rPr>
          <w:szCs w:val="18"/>
        </w:rPr>
        <w:t xml:space="preserve">resolving the range of issues </w:t>
      </w:r>
      <w:r w:rsidR="00EC0718">
        <w:rPr>
          <w:szCs w:val="18"/>
        </w:rPr>
        <w:t xml:space="preserve">that may arise upon re-opening in these circumstances. </w:t>
      </w:r>
    </w:p>
    <w:p w:rsidR="000F18A6" w:rsidRPr="006B0230" w:rsidP="00D1757B" w14:paraId="18D7BD07" w14:textId="77777777">
      <w:pPr>
        <w:spacing w:before="60"/>
        <w:ind w:firstLine="720"/>
        <w:rPr>
          <w:szCs w:val="18"/>
        </w:rPr>
      </w:pPr>
    </w:p>
    <w:p w:rsidR="00465E3B" w:rsidRPr="006B0230" w:rsidP="00D1757B" w14:paraId="33FB6D1D" w14:textId="66F4E3AB">
      <w:pPr>
        <w:spacing w:before="60"/>
        <w:rPr>
          <w:szCs w:val="18"/>
        </w:rPr>
      </w:pPr>
      <w:r w:rsidRPr="006B0230">
        <w:rPr>
          <w:b/>
          <w:bCs/>
          <w:szCs w:val="18"/>
        </w:rPr>
        <w:t>Second</w:t>
      </w:r>
      <w:r w:rsidRPr="006B0230">
        <w:rPr>
          <w:szCs w:val="18"/>
        </w:rPr>
        <w:t>, to help ease burdens</w:t>
      </w:r>
      <w:r w:rsidRPr="006B0230" w:rsidR="00776946">
        <w:rPr>
          <w:szCs w:val="18"/>
        </w:rPr>
        <w:t xml:space="preserve"> on </w:t>
      </w:r>
      <w:r w:rsidRPr="006B0230" w:rsidR="00776946">
        <w:rPr>
          <w:szCs w:val="18"/>
        </w:rPr>
        <w:t>filers</w:t>
      </w:r>
      <w:r w:rsidRPr="006B0230" w:rsidR="00776946">
        <w:rPr>
          <w:szCs w:val="18"/>
        </w:rPr>
        <w:t xml:space="preserve"> and staff</w:t>
      </w:r>
      <w:r w:rsidRPr="006B0230">
        <w:rPr>
          <w:szCs w:val="18"/>
        </w:rPr>
        <w:t>, the FCC will extend filing deadlines</w:t>
      </w:r>
      <w:r w:rsidRPr="006B0230" w:rsidR="00DE364E">
        <w:rPr>
          <w:szCs w:val="18"/>
        </w:rPr>
        <w:t>,</w:t>
      </w:r>
      <w:r w:rsidRPr="006B0230">
        <w:rPr>
          <w:szCs w:val="18"/>
        </w:rPr>
        <w:t xml:space="preserve"> </w:t>
      </w:r>
      <w:r w:rsidRPr="006B0230" w:rsidR="00DE364E">
        <w:rPr>
          <w:szCs w:val="18"/>
        </w:rPr>
        <w:t>as needed</w:t>
      </w:r>
      <w:r w:rsidRPr="006B0230">
        <w:rPr>
          <w:szCs w:val="18"/>
        </w:rPr>
        <w:t xml:space="preserve">.  </w:t>
      </w:r>
      <w:r w:rsidRPr="006B0230" w:rsidR="000F5B98">
        <w:rPr>
          <w:szCs w:val="18"/>
        </w:rPr>
        <w:t xml:space="preserve">In our </w:t>
      </w:r>
      <w:r w:rsidRPr="006B0230" w:rsidR="00D907D6">
        <w:rPr>
          <w:szCs w:val="18"/>
        </w:rPr>
        <w:t>September 30</w:t>
      </w:r>
      <w:r w:rsidRPr="006B0230" w:rsidR="00134F8B">
        <w:rPr>
          <w:szCs w:val="18"/>
        </w:rPr>
        <w:t xml:space="preserve">, </w:t>
      </w:r>
      <w:r w:rsidRPr="006B0230" w:rsidR="00D907D6">
        <w:rPr>
          <w:szCs w:val="18"/>
        </w:rPr>
        <w:t>2025</w:t>
      </w:r>
      <w:r w:rsidRPr="006B0230" w:rsidR="000F5B98">
        <w:rPr>
          <w:szCs w:val="18"/>
        </w:rPr>
        <w:t xml:space="preserve"> Public Notice</w:t>
      </w:r>
      <w:r w:rsidRPr="006B0230" w:rsidR="00134F8B">
        <w:rPr>
          <w:szCs w:val="18"/>
        </w:rPr>
        <w:t xml:space="preserve">, </w:t>
      </w:r>
      <w:r w:rsidRPr="006B0230" w:rsidR="000F5B98">
        <w:rPr>
          <w:szCs w:val="18"/>
        </w:rPr>
        <w:t xml:space="preserve">we stated </w:t>
      </w:r>
      <w:r w:rsidRPr="006B0230" w:rsidR="00134F8B">
        <w:rPr>
          <w:szCs w:val="18"/>
        </w:rPr>
        <w:t>that all filings that would have been due during the suspension of operations would become due on the business day following the resumption of normal operations.</w:t>
      </w:r>
      <w:r>
        <w:rPr>
          <w:rStyle w:val="FootnoteReference"/>
          <w:sz w:val="20"/>
          <w:szCs w:val="18"/>
        </w:rPr>
        <w:footnoteReference w:id="5"/>
      </w:r>
      <w:r w:rsidRPr="006B0230" w:rsidR="00134F8B">
        <w:rPr>
          <w:szCs w:val="18"/>
        </w:rPr>
        <w:t xml:space="preserve">  </w:t>
      </w:r>
      <w:r w:rsidRPr="006B0230" w:rsidR="00D7321C">
        <w:rPr>
          <w:szCs w:val="18"/>
        </w:rPr>
        <w:t xml:space="preserve"> </w:t>
      </w:r>
      <w:r w:rsidRPr="0079739A" w:rsidR="001D0083">
        <w:rPr>
          <w:b/>
          <w:bCs/>
          <w:szCs w:val="18"/>
        </w:rPr>
        <w:t xml:space="preserve">By this Public Notice, we </w:t>
      </w:r>
      <w:r w:rsidRPr="0079739A" w:rsidR="001D0083">
        <w:rPr>
          <w:b/>
          <w:bCs/>
          <w:szCs w:val="18"/>
        </w:rPr>
        <w:t>now further</w:t>
      </w:r>
      <w:r w:rsidRPr="0079739A" w:rsidR="001D0083">
        <w:rPr>
          <w:b/>
          <w:bCs/>
          <w:szCs w:val="18"/>
        </w:rPr>
        <w:t xml:space="preserve"> </w:t>
      </w:r>
      <w:r w:rsidRPr="0079739A" w:rsidR="000F5B98">
        <w:rPr>
          <w:b/>
          <w:bCs/>
          <w:szCs w:val="18"/>
        </w:rPr>
        <w:t xml:space="preserve">extend </w:t>
      </w:r>
      <w:r w:rsidRPr="0079739A" w:rsidR="001D0083">
        <w:rPr>
          <w:b/>
          <w:bCs/>
          <w:szCs w:val="18"/>
        </w:rPr>
        <w:t xml:space="preserve">deadlines for all filings that would have been due from </w:t>
      </w:r>
      <w:r w:rsidRPr="0079739A" w:rsidR="00233015">
        <w:rPr>
          <w:b/>
          <w:bCs/>
          <w:szCs w:val="18"/>
        </w:rPr>
        <w:t>October 1</w:t>
      </w:r>
      <w:r w:rsidRPr="0079739A" w:rsidR="001D0083">
        <w:rPr>
          <w:b/>
          <w:bCs/>
          <w:szCs w:val="18"/>
        </w:rPr>
        <w:t xml:space="preserve">, </w:t>
      </w:r>
      <w:r w:rsidRPr="0079739A" w:rsidR="00233015">
        <w:rPr>
          <w:b/>
          <w:bCs/>
          <w:szCs w:val="18"/>
        </w:rPr>
        <w:t>2025</w:t>
      </w:r>
      <w:r w:rsidRPr="0079739A" w:rsidR="001D0083">
        <w:rPr>
          <w:b/>
          <w:bCs/>
          <w:szCs w:val="18"/>
        </w:rPr>
        <w:t xml:space="preserve">, through </w:t>
      </w:r>
      <w:r w:rsidRPr="0079739A" w:rsidR="003A2B83">
        <w:rPr>
          <w:b/>
          <w:bCs/>
          <w:szCs w:val="18"/>
        </w:rPr>
        <w:t xml:space="preserve">November </w:t>
      </w:r>
      <w:r w:rsidRPr="0079739A" w:rsidR="00233015">
        <w:rPr>
          <w:b/>
          <w:bCs/>
          <w:szCs w:val="18"/>
        </w:rPr>
        <w:t>1</w:t>
      </w:r>
      <w:r w:rsidRPr="0079739A" w:rsidR="008F1F21">
        <w:rPr>
          <w:b/>
          <w:bCs/>
          <w:szCs w:val="18"/>
        </w:rPr>
        <w:t>7</w:t>
      </w:r>
      <w:r w:rsidRPr="0079739A" w:rsidR="00233015">
        <w:rPr>
          <w:b/>
          <w:bCs/>
          <w:szCs w:val="18"/>
        </w:rPr>
        <w:t>, 2025</w:t>
      </w:r>
      <w:r w:rsidRPr="0079739A" w:rsidR="00FC5198">
        <w:rPr>
          <w:b/>
          <w:bCs/>
          <w:szCs w:val="18"/>
        </w:rPr>
        <w:t xml:space="preserve">.  The deadline for </w:t>
      </w:r>
      <w:r w:rsidRPr="0079739A" w:rsidR="0079739A">
        <w:rPr>
          <w:b/>
          <w:bCs/>
          <w:szCs w:val="18"/>
        </w:rPr>
        <w:t>all such filings</w:t>
      </w:r>
      <w:r w:rsidRPr="0079739A" w:rsidR="001D0083">
        <w:rPr>
          <w:b/>
          <w:bCs/>
          <w:szCs w:val="18"/>
        </w:rPr>
        <w:t xml:space="preserve"> </w:t>
      </w:r>
      <w:r w:rsidRPr="0079739A" w:rsidR="0079739A">
        <w:rPr>
          <w:b/>
          <w:bCs/>
          <w:szCs w:val="18"/>
        </w:rPr>
        <w:t xml:space="preserve">is now </w:t>
      </w:r>
      <w:r w:rsidRPr="0079739A" w:rsidR="00D81532">
        <w:rPr>
          <w:b/>
          <w:bCs/>
          <w:szCs w:val="18"/>
        </w:rPr>
        <w:t xml:space="preserve">extended </w:t>
      </w:r>
      <w:r w:rsidRPr="0079739A" w:rsidR="007144DD">
        <w:rPr>
          <w:b/>
          <w:bCs/>
          <w:szCs w:val="18"/>
        </w:rPr>
        <w:t xml:space="preserve">at least </w:t>
      </w:r>
      <w:r w:rsidRPr="0079739A" w:rsidR="00D81532">
        <w:rPr>
          <w:b/>
          <w:bCs/>
          <w:szCs w:val="18"/>
        </w:rPr>
        <w:t xml:space="preserve">until </w:t>
      </w:r>
      <w:r w:rsidRPr="0079739A" w:rsidR="008B16F2">
        <w:rPr>
          <w:b/>
          <w:bCs/>
          <w:szCs w:val="18"/>
        </w:rPr>
        <w:t xml:space="preserve">Tuesday, </w:t>
      </w:r>
      <w:r w:rsidRPr="0079739A" w:rsidR="00EF1470">
        <w:rPr>
          <w:b/>
          <w:bCs/>
          <w:szCs w:val="18"/>
        </w:rPr>
        <w:t>November</w:t>
      </w:r>
      <w:r w:rsidRPr="0079739A" w:rsidR="005E4442">
        <w:rPr>
          <w:b/>
          <w:bCs/>
          <w:szCs w:val="18"/>
        </w:rPr>
        <w:t xml:space="preserve"> 1</w:t>
      </w:r>
      <w:r w:rsidRPr="0079739A" w:rsidR="000F5B98">
        <w:rPr>
          <w:b/>
          <w:bCs/>
          <w:szCs w:val="18"/>
        </w:rPr>
        <w:t>8</w:t>
      </w:r>
      <w:r w:rsidRPr="0079739A" w:rsidR="005E4442">
        <w:rPr>
          <w:b/>
          <w:bCs/>
          <w:szCs w:val="18"/>
        </w:rPr>
        <w:t>, 2025</w:t>
      </w:r>
      <w:r w:rsidRPr="0079739A" w:rsidR="00D81532">
        <w:rPr>
          <w:b/>
          <w:bCs/>
          <w:szCs w:val="18"/>
        </w:rPr>
        <w:t>.</w:t>
      </w:r>
      <w:r w:rsidRPr="006B0230" w:rsidR="00901767">
        <w:rPr>
          <w:szCs w:val="18"/>
        </w:rPr>
        <w:t xml:space="preserve">  </w:t>
      </w:r>
      <w:r w:rsidR="00EB7719">
        <w:rPr>
          <w:szCs w:val="18"/>
        </w:rPr>
        <w:t>T</w:t>
      </w:r>
      <w:r w:rsidRPr="006B0230" w:rsidR="00EB7719">
        <w:rPr>
          <w:szCs w:val="18"/>
        </w:rPr>
        <w:t xml:space="preserve">he FCC and components of the FCC will issue further guidance </w:t>
      </w:r>
      <w:r w:rsidR="00EB7719">
        <w:rPr>
          <w:szCs w:val="18"/>
        </w:rPr>
        <w:t xml:space="preserve">prior to November 18, 2025, that will provide additional flexibility </w:t>
      </w:r>
      <w:r w:rsidRPr="006B0230" w:rsidR="00EB7719">
        <w:rPr>
          <w:szCs w:val="18"/>
        </w:rPr>
        <w:t xml:space="preserve">on filing deadlines for </w:t>
      </w:r>
      <w:r w:rsidR="00EB7719">
        <w:rPr>
          <w:szCs w:val="18"/>
        </w:rPr>
        <w:t xml:space="preserve">certain </w:t>
      </w:r>
      <w:r w:rsidRPr="006B0230" w:rsidR="00EB7719">
        <w:rPr>
          <w:szCs w:val="18"/>
        </w:rPr>
        <w:t xml:space="preserve">specific systems, matters, and programs, </w:t>
      </w:r>
      <w:r w:rsidR="00EB7719">
        <w:rPr>
          <w:szCs w:val="18"/>
        </w:rPr>
        <w:t>including the FCC’s Universal Licensing System and Equipment Authorization System</w:t>
      </w:r>
      <w:r w:rsidRPr="006B0230" w:rsidR="00EB7719">
        <w:rPr>
          <w:szCs w:val="18"/>
        </w:rPr>
        <w:t xml:space="preserve">.  </w:t>
      </w:r>
    </w:p>
    <w:p w:rsidR="00465E3B" w:rsidRPr="006B0230" w:rsidP="00D1757B" w14:paraId="3FC7BDA2" w14:textId="77777777">
      <w:pPr>
        <w:spacing w:before="60"/>
        <w:ind w:firstLine="720"/>
        <w:rPr>
          <w:szCs w:val="18"/>
        </w:rPr>
      </w:pPr>
    </w:p>
    <w:p w:rsidR="00B35D95" w:rsidRPr="006B0230" w:rsidP="00D1757B" w14:paraId="313BB3DD" w14:textId="4F95C587">
      <w:pPr>
        <w:widowControl/>
        <w:spacing w:before="60"/>
        <w:rPr>
          <w:szCs w:val="18"/>
        </w:rPr>
      </w:pPr>
      <w:r w:rsidRPr="006B0230">
        <w:rPr>
          <w:szCs w:val="18"/>
        </w:rPr>
        <w:t>We hereby waive the Commission’s rules to the extent necessary to effectuate this extension.</w:t>
      </w:r>
      <w:r w:rsidRPr="006B0230" w:rsidR="00D81532">
        <w:rPr>
          <w:szCs w:val="18"/>
        </w:rPr>
        <w:t xml:space="preserve">  This extension of filing deadlines does not apply to</w:t>
      </w:r>
      <w:r w:rsidRPr="006B0230" w:rsidR="00D96B66">
        <w:rPr>
          <w:szCs w:val="18"/>
        </w:rPr>
        <w:t xml:space="preserve"> filings in the Network Outage Reporting System </w:t>
      </w:r>
      <w:r w:rsidRPr="006B0230" w:rsidR="005E4442">
        <w:rPr>
          <w:szCs w:val="18"/>
        </w:rPr>
        <w:t xml:space="preserve">(NORS) </w:t>
      </w:r>
      <w:r w:rsidRPr="006B0230" w:rsidR="00D96B66">
        <w:rPr>
          <w:szCs w:val="18"/>
        </w:rPr>
        <w:t xml:space="preserve">and Disaster Information Reporting System </w:t>
      </w:r>
      <w:r w:rsidRPr="006B0230" w:rsidR="005E4442">
        <w:rPr>
          <w:szCs w:val="18"/>
        </w:rPr>
        <w:t xml:space="preserve">(DIRS) </w:t>
      </w:r>
      <w:r w:rsidRPr="006B0230" w:rsidR="00D96B66">
        <w:rPr>
          <w:szCs w:val="18"/>
        </w:rPr>
        <w:t>or to</w:t>
      </w:r>
      <w:r w:rsidRPr="006B0230" w:rsidR="00D81532">
        <w:rPr>
          <w:szCs w:val="18"/>
        </w:rPr>
        <w:t xml:space="preserve"> filings related to spectrum auction activities authorized by section 309(j).</w:t>
      </w:r>
    </w:p>
    <w:p w:rsidR="00901767" w:rsidRPr="006B0230" w:rsidP="00D1757B" w14:paraId="5A6FFD1A" w14:textId="77777777">
      <w:pPr>
        <w:spacing w:before="60"/>
        <w:rPr>
          <w:szCs w:val="18"/>
        </w:rPr>
      </w:pPr>
    </w:p>
    <w:p w:rsidR="00901767" w:rsidRPr="006B0230" w:rsidP="00D1757B" w14:paraId="154DBACB" w14:textId="1BD2D670">
      <w:pPr>
        <w:widowControl/>
        <w:spacing w:before="60"/>
        <w:rPr>
          <w:szCs w:val="18"/>
        </w:rPr>
      </w:pPr>
      <w:r w:rsidRPr="006B0230">
        <w:rPr>
          <w:b/>
          <w:bCs/>
          <w:iCs/>
          <w:szCs w:val="18"/>
        </w:rPr>
        <w:t>Third</w:t>
      </w:r>
      <w:r w:rsidRPr="00E44D57">
        <w:rPr>
          <w:szCs w:val="18"/>
        </w:rPr>
        <w:t>,</w:t>
      </w:r>
      <w:r w:rsidRPr="006B0230">
        <w:rPr>
          <w:i/>
          <w:szCs w:val="18"/>
        </w:rPr>
        <w:t xml:space="preserve"> </w:t>
      </w:r>
      <w:r w:rsidRPr="006B0230" w:rsidR="00CB6740">
        <w:rPr>
          <w:iCs/>
          <w:szCs w:val="18"/>
        </w:rPr>
        <w:t>a</w:t>
      </w:r>
      <w:r w:rsidRPr="006B0230">
        <w:rPr>
          <w:iCs/>
          <w:szCs w:val="18"/>
        </w:rPr>
        <w:t xml:space="preserve">ny </w:t>
      </w:r>
      <w:r w:rsidRPr="006B0230" w:rsidR="001D0083">
        <w:rPr>
          <w:iCs/>
          <w:szCs w:val="18"/>
        </w:rPr>
        <w:t>Special Temporary Authorit</w:t>
      </w:r>
      <w:r w:rsidR="00926DA4">
        <w:rPr>
          <w:iCs/>
          <w:szCs w:val="18"/>
        </w:rPr>
        <w:t>ies</w:t>
      </w:r>
      <w:r w:rsidRPr="006B0230" w:rsidR="001D0083">
        <w:rPr>
          <w:iCs/>
          <w:szCs w:val="18"/>
        </w:rPr>
        <w:t xml:space="preserve"> (STA</w:t>
      </w:r>
      <w:r w:rsidR="00926DA4">
        <w:rPr>
          <w:iCs/>
          <w:szCs w:val="18"/>
        </w:rPr>
        <w:t>s</w:t>
      </w:r>
      <w:r w:rsidRPr="006B0230" w:rsidR="001D0083">
        <w:rPr>
          <w:iCs/>
          <w:szCs w:val="18"/>
        </w:rPr>
        <w:t>)</w:t>
      </w:r>
      <w:r w:rsidRPr="006B0230" w:rsidR="001D0083">
        <w:rPr>
          <w:i/>
          <w:szCs w:val="18"/>
        </w:rPr>
        <w:t xml:space="preserve"> </w:t>
      </w:r>
      <w:r w:rsidRPr="006B0230" w:rsidR="001D0083">
        <w:rPr>
          <w:szCs w:val="18"/>
        </w:rPr>
        <w:t>that</w:t>
      </w:r>
      <w:r w:rsidRPr="006B0230" w:rsidR="00F454F4">
        <w:rPr>
          <w:szCs w:val="18"/>
        </w:rPr>
        <w:t xml:space="preserve"> would have</w:t>
      </w:r>
      <w:r w:rsidRPr="006B0230" w:rsidR="001D0083">
        <w:rPr>
          <w:szCs w:val="18"/>
        </w:rPr>
        <w:t xml:space="preserve"> expired from </w:t>
      </w:r>
      <w:r w:rsidRPr="006B0230" w:rsidR="005E4442">
        <w:rPr>
          <w:szCs w:val="18"/>
        </w:rPr>
        <w:t>October 1</w:t>
      </w:r>
      <w:r w:rsidRPr="006B0230" w:rsidR="001D0083">
        <w:rPr>
          <w:szCs w:val="18"/>
        </w:rPr>
        <w:t xml:space="preserve">, </w:t>
      </w:r>
      <w:r w:rsidRPr="006B0230" w:rsidR="005E4442">
        <w:rPr>
          <w:szCs w:val="18"/>
        </w:rPr>
        <w:t>2025</w:t>
      </w:r>
      <w:r w:rsidRPr="006B0230" w:rsidR="001D0083">
        <w:rPr>
          <w:szCs w:val="18"/>
        </w:rPr>
        <w:t xml:space="preserve">, through </w:t>
      </w:r>
      <w:r w:rsidRPr="006B0230" w:rsidR="00801CF7">
        <w:rPr>
          <w:szCs w:val="18"/>
        </w:rPr>
        <w:t xml:space="preserve">November </w:t>
      </w:r>
      <w:r w:rsidRPr="006B0230" w:rsidR="005E4442">
        <w:rPr>
          <w:szCs w:val="18"/>
        </w:rPr>
        <w:t>1</w:t>
      </w:r>
      <w:r w:rsidR="00332567">
        <w:rPr>
          <w:szCs w:val="18"/>
        </w:rPr>
        <w:t>7</w:t>
      </w:r>
      <w:r w:rsidRPr="006B0230" w:rsidR="00F454F4">
        <w:rPr>
          <w:szCs w:val="18"/>
        </w:rPr>
        <w:t xml:space="preserve">, </w:t>
      </w:r>
      <w:r w:rsidRPr="006B0230" w:rsidR="005E4442">
        <w:rPr>
          <w:szCs w:val="18"/>
        </w:rPr>
        <w:t>2025</w:t>
      </w:r>
      <w:r w:rsidRPr="006B0230" w:rsidR="00F454F4">
        <w:rPr>
          <w:szCs w:val="18"/>
        </w:rPr>
        <w:t xml:space="preserve">, </w:t>
      </w:r>
      <w:r w:rsidR="00926DA4">
        <w:rPr>
          <w:szCs w:val="18"/>
        </w:rPr>
        <w:t>are</w:t>
      </w:r>
      <w:r w:rsidRPr="006B0230" w:rsidR="00926DA4">
        <w:rPr>
          <w:szCs w:val="18"/>
        </w:rPr>
        <w:t xml:space="preserve"> </w:t>
      </w:r>
      <w:r w:rsidRPr="006B0230" w:rsidR="00F454F4">
        <w:rPr>
          <w:szCs w:val="18"/>
        </w:rPr>
        <w:t xml:space="preserve">extended </w:t>
      </w:r>
      <w:r w:rsidRPr="006B0230" w:rsidR="00BD735F">
        <w:rPr>
          <w:szCs w:val="18"/>
        </w:rPr>
        <w:t xml:space="preserve">at least </w:t>
      </w:r>
      <w:r w:rsidRPr="006B0230" w:rsidR="00F454F4">
        <w:rPr>
          <w:szCs w:val="18"/>
        </w:rPr>
        <w:t xml:space="preserve">until </w:t>
      </w:r>
      <w:r w:rsidRPr="006B0230" w:rsidR="00F11B39">
        <w:rPr>
          <w:szCs w:val="18"/>
        </w:rPr>
        <w:t>November 1</w:t>
      </w:r>
      <w:r w:rsidRPr="006B0230">
        <w:rPr>
          <w:szCs w:val="18"/>
        </w:rPr>
        <w:t>8</w:t>
      </w:r>
      <w:r w:rsidRPr="006B0230" w:rsidR="00F454F4">
        <w:rPr>
          <w:szCs w:val="18"/>
        </w:rPr>
        <w:t xml:space="preserve">, </w:t>
      </w:r>
      <w:r w:rsidRPr="006B0230" w:rsidR="00F11B39">
        <w:rPr>
          <w:szCs w:val="18"/>
        </w:rPr>
        <w:t>2025</w:t>
      </w:r>
      <w:r w:rsidRPr="006B0230" w:rsidR="00F454F4">
        <w:rPr>
          <w:szCs w:val="18"/>
        </w:rPr>
        <w:t>, except to the extent that such STA</w:t>
      </w:r>
      <w:r w:rsidRPr="006B0230" w:rsidR="00520526">
        <w:rPr>
          <w:szCs w:val="18"/>
        </w:rPr>
        <w:t>s</w:t>
      </w:r>
      <w:r w:rsidRPr="006B0230" w:rsidR="00F454F4">
        <w:rPr>
          <w:szCs w:val="18"/>
        </w:rPr>
        <w:t xml:space="preserve"> relate </w:t>
      </w:r>
      <w:r w:rsidRPr="006B0230" w:rsidR="003140F5">
        <w:rPr>
          <w:szCs w:val="18"/>
        </w:rPr>
        <w:t>to</w:t>
      </w:r>
      <w:r w:rsidRPr="006B0230" w:rsidR="00F454F4">
        <w:rPr>
          <w:szCs w:val="18"/>
        </w:rPr>
        <w:t xml:space="preserve"> activities authorized under </w:t>
      </w:r>
      <w:r w:rsidRPr="006B0230" w:rsidR="007D0461">
        <w:rPr>
          <w:szCs w:val="18"/>
        </w:rPr>
        <w:t>s</w:t>
      </w:r>
      <w:r w:rsidRPr="006B0230" w:rsidR="00F454F4">
        <w:rPr>
          <w:szCs w:val="18"/>
        </w:rPr>
        <w:t>ection 309(j).</w:t>
      </w:r>
    </w:p>
    <w:p w:rsidR="00DD13D6" w:rsidRPr="006B0230" w:rsidP="00D1757B" w14:paraId="1D78567D" w14:textId="77777777">
      <w:pPr>
        <w:spacing w:before="60"/>
        <w:ind w:firstLine="720"/>
        <w:rPr>
          <w:szCs w:val="18"/>
        </w:rPr>
      </w:pPr>
    </w:p>
    <w:p w:rsidR="00D81532" w:rsidRPr="006B0230" w:rsidP="00D1757B" w14:paraId="4672BE2F" w14:textId="4368ED3E">
      <w:pPr>
        <w:spacing w:before="60"/>
      </w:pPr>
      <w:r>
        <w:rPr>
          <w:b/>
        </w:rPr>
        <w:t>Fourth</w:t>
      </w:r>
      <w:r w:rsidR="004501BD">
        <w:t xml:space="preserve">, </w:t>
      </w:r>
      <w:r w:rsidR="00E40041">
        <w:t>until such further guidance is issued</w:t>
      </w:r>
      <w:r w:rsidR="004501BD">
        <w:t>, w</w:t>
      </w:r>
      <w:r w:rsidR="001D0083">
        <w:t xml:space="preserve">e ask parties to </w:t>
      </w:r>
      <w:r w:rsidR="00950963">
        <w:t xml:space="preserve">limit filings </w:t>
      </w:r>
      <w:r w:rsidR="00FA2EDD">
        <w:t>and submissions except</w:t>
      </w:r>
      <w:r w:rsidR="00AA7E43">
        <w:t xml:space="preserve"> </w:t>
      </w:r>
      <w:r w:rsidR="0059287B">
        <w:t>where immediate autho</w:t>
      </w:r>
      <w:r w:rsidR="024E97F9">
        <w:t>ri</w:t>
      </w:r>
      <w:r w:rsidR="0059287B">
        <w:t>ty is needed</w:t>
      </w:r>
      <w:r w:rsidR="00AA7E43">
        <w:t xml:space="preserve"> </w:t>
      </w:r>
      <w:r w:rsidR="001342E8">
        <w:t>and to</w:t>
      </w:r>
      <w:r w:rsidR="006C78C5">
        <w:t xml:space="preserve"> </w:t>
      </w:r>
      <w:r w:rsidR="001D0083">
        <w:t xml:space="preserve">refrain from submitting filings seeking additional relief </w:t>
      </w:r>
      <w:r w:rsidR="00520526">
        <w:t>from filing deadlines</w:t>
      </w:r>
      <w:r w:rsidR="000D2D3D">
        <w:t xml:space="preserve"> for the time being</w:t>
      </w:r>
      <w:r w:rsidR="004501BD">
        <w:t>.</w:t>
      </w:r>
      <w:r w:rsidR="00BB05E3">
        <w:t xml:space="preserve"> </w:t>
      </w:r>
    </w:p>
    <w:p w:rsidR="00E13B5D" w:rsidRPr="006B0230" w:rsidP="00F454F4" w14:paraId="631EEA7A" w14:textId="5EC4330C">
      <w:pPr>
        <w:spacing w:before="120" w:after="240"/>
        <w:jc w:val="center"/>
        <w:rPr>
          <w:b/>
          <w:color w:val="000000" w:themeColor="text1"/>
          <w:szCs w:val="22"/>
        </w:rPr>
      </w:pPr>
      <w:r w:rsidRPr="006B0230">
        <w:rPr>
          <w:szCs w:val="22"/>
        </w:rPr>
        <w:br/>
      </w:r>
      <w:r w:rsidRPr="006B0230">
        <w:rPr>
          <w:color w:val="000000" w:themeColor="text1"/>
          <w:szCs w:val="22"/>
        </w:rPr>
        <w:t>-FCC-</w:t>
      </w:r>
    </w:p>
    <w:sectPr w:rsidSect="000E5884">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67F86" w14:paraId="6CD02A03" w14:textId="77777777">
      <w:r>
        <w:separator/>
      </w:r>
    </w:p>
  </w:endnote>
  <w:endnote w:type="continuationSeparator" w:id="1">
    <w:p w:rsidR="00767F86" w14:paraId="5DFC43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5F8E926E"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7B9478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42DF455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41A8CCD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7F86" w14:paraId="1909A0A0" w14:textId="77777777">
      <w:r>
        <w:separator/>
      </w:r>
    </w:p>
  </w:footnote>
  <w:footnote w:type="continuationSeparator" w:id="1">
    <w:p w:rsidR="00767F86" w14:paraId="0D5798AC" w14:textId="77777777">
      <w:pPr>
        <w:rPr>
          <w:sz w:val="20"/>
        </w:rPr>
      </w:pPr>
      <w:r>
        <w:rPr>
          <w:sz w:val="20"/>
        </w:rPr>
        <w:t xml:space="preserve">(Continued from previous page)  </w:t>
      </w:r>
      <w:r>
        <w:rPr>
          <w:sz w:val="20"/>
        </w:rPr>
        <w:separator/>
      </w:r>
    </w:p>
  </w:footnote>
  <w:footnote w:type="continuationNotice" w:id="2">
    <w:p w:rsidR="00767F86" w:rsidP="00910F12" w14:paraId="3B64F8F0" w14:textId="77777777">
      <w:pPr>
        <w:jc w:val="right"/>
        <w:rPr>
          <w:sz w:val="20"/>
        </w:rPr>
      </w:pPr>
      <w:r>
        <w:rPr>
          <w:sz w:val="20"/>
        </w:rPr>
        <w:t>(</w:t>
      </w:r>
      <w:r>
        <w:rPr>
          <w:sz w:val="20"/>
        </w:rPr>
        <w:t>continued</w:t>
      </w:r>
      <w:r>
        <w:rPr>
          <w:sz w:val="20"/>
        </w:rPr>
        <w:t>….)</w:t>
      </w:r>
    </w:p>
  </w:footnote>
  <w:footnote w:id="3">
    <w:p w:rsidR="00D7321C" w:rsidRPr="00B35D95" w:rsidP="00D7321C" w14:paraId="4DF6202F" w14:textId="2F9900A3">
      <w:pPr>
        <w:pStyle w:val="FootnoteText"/>
      </w:pPr>
      <w:r>
        <w:rPr>
          <w:rStyle w:val="FootnoteReference"/>
        </w:rPr>
        <w:footnoteRef/>
      </w:r>
      <w:r>
        <w:t xml:space="preserve"> </w:t>
      </w:r>
      <w:r>
        <w:rPr>
          <w:i/>
        </w:rPr>
        <w:t>See</w:t>
      </w:r>
      <w:r>
        <w:t xml:space="preserve"> </w:t>
      </w:r>
      <w:r>
        <w:rPr>
          <w:i/>
        </w:rPr>
        <w:t>Public Notice</w:t>
      </w:r>
      <w:r>
        <w:t>, Impact of Potential Lapse in Funding on Commission Operations, DA 25-922 (rel. Sept. 30, 2025)</w:t>
      </w:r>
      <w:r w:rsidR="008350D5">
        <w:t xml:space="preserve"> </w:t>
      </w:r>
      <w:r w:rsidR="005A6A96">
        <w:t>(</w:t>
      </w:r>
      <w:r w:rsidRPr="005A6A96" w:rsidR="005A6A96">
        <w:rPr>
          <w:i/>
          <w:iCs/>
        </w:rPr>
        <w:t>September 30 Public Notice</w:t>
      </w:r>
      <w:r w:rsidR="005A6A96">
        <w:t>)</w:t>
      </w:r>
      <w:r>
        <w:t>.</w:t>
      </w:r>
    </w:p>
  </w:footnote>
  <w:footnote w:id="4">
    <w:p w:rsidR="00D7321C" w14:paraId="0F474CFB" w14:textId="18DCE0C4">
      <w:pPr>
        <w:pStyle w:val="FootnoteText"/>
      </w:pPr>
      <w:r>
        <w:rPr>
          <w:rStyle w:val="FootnoteReference"/>
        </w:rPr>
        <w:footnoteRef/>
      </w:r>
      <w:r>
        <w:t xml:space="preserve"> </w:t>
      </w:r>
      <w:r w:rsidRPr="00776946">
        <w:rPr>
          <w:i/>
          <w:iCs/>
        </w:rPr>
        <w:t>See</w:t>
      </w:r>
      <w:r>
        <w:t xml:space="preserve"> FCC </w:t>
      </w:r>
      <w:r w:rsidR="006B0230">
        <w:t>Plan for Orderly Shutdown Due to Lapse of Congressional Appropriation</w:t>
      </w:r>
      <w:r w:rsidR="002D7027">
        <w:t xml:space="preserve"> (rel. Sept. 30, 2025), </w:t>
      </w:r>
      <w:r w:rsidRPr="005A6A96" w:rsidR="002D7027">
        <w:rPr>
          <w:i/>
          <w:iCs/>
        </w:rPr>
        <w:t>available here</w:t>
      </w:r>
      <w:r w:rsidR="002D7027">
        <w:t xml:space="preserve">: </w:t>
      </w:r>
      <w:hyperlink r:id="rId1" w:history="1">
        <w:r w:rsidRPr="003C1E14" w:rsidR="002D7027">
          <w:rPr>
            <w:rStyle w:val="Hyperlink"/>
          </w:rPr>
          <w:t>https://www.fcc.gov/document/fcc-shutdown-plan-september-2025</w:t>
        </w:r>
      </w:hyperlink>
      <w:r w:rsidR="002D7027">
        <w:t xml:space="preserve">. </w:t>
      </w:r>
    </w:p>
  </w:footnote>
  <w:footnote w:id="5">
    <w:p w:rsidR="00B35D95" w:rsidRPr="00B35D95" w14:paraId="7FE79AA9" w14:textId="0AF4A00A">
      <w:pPr>
        <w:pStyle w:val="FootnoteText"/>
      </w:pPr>
      <w:r>
        <w:rPr>
          <w:rStyle w:val="FootnoteReference"/>
        </w:rPr>
        <w:footnoteRef/>
      </w:r>
      <w:r>
        <w:t xml:space="preserve"> </w:t>
      </w:r>
      <w:r w:rsidRPr="006C453A" w:rsidR="005A6A96">
        <w:rPr>
          <w:i/>
          <w:iCs/>
        </w:rPr>
        <w:t>September 30 Public Notice</w:t>
      </w:r>
      <w:r w:rsidR="006B0230">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1BCC7CF0" w14:textId="24DE03D4">
    <w:pPr>
      <w:tabs>
        <w:tab w:val="center" w:pos="4680"/>
        <w:tab w:val="right" w:pos="9360"/>
      </w:tabs>
    </w:pPr>
    <w:r w:rsidRPr="009838BC">
      <w:rPr>
        <w:b/>
      </w:rPr>
      <w:tab/>
      <w:t>Federal Communications Commission</w:t>
    </w:r>
    <w:r w:rsidRPr="009838BC">
      <w:rPr>
        <w:b/>
      </w:rPr>
      <w:tab/>
    </w:r>
    <w:r w:rsidR="00025DB4">
      <w:rPr>
        <w:b/>
      </w:rPr>
      <w:t xml:space="preserve">DA </w:t>
    </w:r>
    <w:r w:rsidR="00776946">
      <w:rPr>
        <w:b/>
      </w:rPr>
      <w:t>25-</w:t>
    </w:r>
    <w:r w:rsidR="009D5980">
      <w:rPr>
        <w:b/>
      </w:rPr>
      <w:t>937</w:t>
    </w:r>
  </w:p>
  <w:p w:rsidR="009838BC" w:rsidRPr="009838BC" w:rsidP="009838BC" w14:paraId="0EE1C487"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6540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0048" o:allowincell="f" fillcolor="black" stroked="f" strokeweight="0.05pt">
              <w10:wrap anchorx="margin"/>
            </v:rect>
          </w:pict>
        </mc:Fallback>
      </mc:AlternateContent>
    </w:r>
  </w:p>
  <w:p w:rsidR="009838BC" w:rsidRPr="009838BC" w:rsidP="009838BC" w14:paraId="063D318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74FAFD4E" w14:textId="77777777">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rPr>
                              <w:rFonts w:ascii="Arial" w:hAnsi="Arial"/>
                              <w:b/>
                            </w:rPr>
                          </w:pPr>
                          <w:r>
                            <w:rPr>
                              <w:rFonts w:ascii="Arial" w:hAnsi="Arial"/>
                              <w:b/>
                            </w:rPr>
                            <w:t>Federal Communications Commission</w:t>
                          </w:r>
                        </w:p>
                        <w:p w:rsidR="009838BC" w:rsidP="009838BC" w14:textId="45001061">
                          <w:pPr>
                            <w:rPr>
                              <w:rFonts w:ascii="Arial" w:hAnsi="Arial"/>
                              <w:b/>
                            </w:rPr>
                          </w:pPr>
                          <w:r>
                            <w:rPr>
                              <w:rFonts w:ascii="Arial" w:hAnsi="Arial"/>
                              <w:b/>
                            </w:rPr>
                            <w:t>45 L Street NE</w:t>
                          </w:r>
                        </w:p>
                        <w:p w:rsidR="009838BC" w:rsidP="009838BC" w14:textId="77777777">
                          <w:pPr>
                            <w:rPr>
                              <w:rFonts w:ascii="Arial" w:hAnsi="Arial"/>
                              <w:sz w:val="24"/>
                            </w:rPr>
                          </w:pPr>
                          <w:r>
                            <w:rPr>
                              <w:rFonts w:ascii="Arial" w:hAnsi="Arial"/>
                              <w:b/>
                            </w:rPr>
                            <w:t>Washington, D.C. 20554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9838BC" w:rsidP="009838BC" w14:paraId="7667C1B6" w14:textId="77777777">
                    <w:pPr>
                      <w:rPr>
                        <w:rFonts w:ascii="Arial" w:hAnsi="Arial"/>
                        <w:b/>
                      </w:rPr>
                    </w:pPr>
                    <w:r>
                      <w:rPr>
                        <w:rFonts w:ascii="Arial" w:hAnsi="Arial"/>
                        <w:b/>
                      </w:rPr>
                      <w:t>Federal Communications Commission</w:t>
                    </w:r>
                  </w:p>
                  <w:p w:rsidR="009838BC" w:rsidP="009838BC" w14:paraId="057F4FD8" w14:textId="45001061">
                    <w:pPr>
                      <w:rPr>
                        <w:rFonts w:ascii="Arial" w:hAnsi="Arial"/>
                        <w:b/>
                      </w:rPr>
                    </w:pPr>
                    <w:r>
                      <w:rPr>
                        <w:rFonts w:ascii="Arial" w:hAnsi="Arial"/>
                        <w:b/>
                      </w:rPr>
                      <w:t>45 L Street NE</w:t>
                    </w:r>
                  </w:p>
                  <w:p w:rsidR="009838BC" w:rsidP="009838BC" w14:paraId="0026B42A"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0288"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5BD47C8A" w14:textId="77777777">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2336" from="416.8pt,56.7pt" to="884.8pt,56.7pt" o:allowincell="f">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0" w:name="_Hlt233824"/>
                          <w:hyperlink r:id="rId2" w:history="1">
                            <w:r w:rsidRPr="00D216CD">
                              <w:rPr>
                                <w:rStyle w:val="Hyperlink"/>
                                <w:rFonts w:ascii="Arial" w:hAnsi="Arial"/>
                                <w:b/>
                                <w:sz w:val="16"/>
                              </w:rPr>
                              <w:t>h</w:t>
                            </w:r>
                            <w:bookmarkEnd w:id="0"/>
                            <w:r w:rsidRPr="00D216CD">
                              <w:rPr>
                                <w:rStyle w:val="Hyperlink"/>
                                <w:rFonts w:ascii="Arial" w:hAnsi="Arial"/>
                                <w:b/>
                                <w:sz w:val="16"/>
                              </w:rPr>
                              <w:t>ttps://www.fcc.gov</w:t>
                            </w:r>
                          </w:hyperlink>
                        </w:p>
                        <w:p w:rsidR="009838BC" w:rsidP="00AD0E15" w14:textId="1EE1EDDF">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4384" o:allowincell="f" stroked="f">
              <v:textbox inset=",0,,0">
                <w:txbxContent>
                  <w:p w:rsidR="009838BC" w:rsidP="009838BC" w14:paraId="409D3160" w14:textId="77777777">
                    <w:pPr>
                      <w:spacing w:before="40"/>
                      <w:jc w:val="right"/>
                      <w:rPr>
                        <w:rFonts w:ascii="Arial" w:hAnsi="Arial"/>
                        <w:b/>
                        <w:sz w:val="16"/>
                      </w:rPr>
                    </w:pPr>
                    <w:r>
                      <w:rPr>
                        <w:rFonts w:ascii="Arial" w:hAnsi="Arial"/>
                        <w:b/>
                        <w:sz w:val="16"/>
                      </w:rPr>
                      <w:t>News Media Information 202 / 418-0500</w:t>
                    </w:r>
                  </w:p>
                  <w:p w:rsidR="009838BC" w:rsidP="009838BC" w14:paraId="697C054B" w14:textId="77777777">
                    <w:pPr>
                      <w:jc w:val="right"/>
                      <w:rPr>
                        <w:rFonts w:ascii="Arial" w:hAnsi="Arial"/>
                        <w:b/>
                        <w:sz w:val="16"/>
                      </w:rPr>
                    </w:pPr>
                    <w:r>
                      <w:rPr>
                        <w:rFonts w:ascii="Arial" w:hAnsi="Arial"/>
                        <w:b/>
                        <w:sz w:val="16"/>
                      </w:rPr>
                      <w:t xml:space="preserve">Internet: </w:t>
                    </w:r>
                    <w:bookmarkStart w:id="0" w:name="_Hlt233824"/>
                    <w:hyperlink r:id="rId2" w:history="1">
                      <w:r w:rsidRPr="00D216CD">
                        <w:rPr>
                          <w:rStyle w:val="Hyperlink"/>
                          <w:rFonts w:ascii="Arial" w:hAnsi="Arial"/>
                          <w:b/>
                          <w:sz w:val="16"/>
                        </w:rPr>
                        <w:t>h</w:t>
                      </w:r>
                      <w:bookmarkEnd w:id="0"/>
                      <w:r w:rsidRPr="00D216CD">
                        <w:rPr>
                          <w:rStyle w:val="Hyperlink"/>
                          <w:rFonts w:ascii="Arial" w:hAnsi="Arial"/>
                          <w:b/>
                          <w:sz w:val="16"/>
                        </w:rPr>
                        <w:t>ttps://www.fcc.gov</w:t>
                      </w:r>
                    </w:hyperlink>
                  </w:p>
                  <w:p w:rsidR="009838BC" w:rsidP="00AD0E15" w14:paraId="55E3EAC8" w14:textId="1EE1EDDF">
                    <w:pPr>
                      <w:jc w:val="right"/>
                    </w:pPr>
                    <w:r>
                      <w:rPr>
                        <w:rFonts w:ascii="Arial" w:hAnsi="Arial"/>
                        <w:b/>
                        <w:sz w:val="16"/>
                      </w:rPr>
                      <w:t>TTY: 1-888-835-5322</w:t>
                    </w:r>
                  </w:p>
                </w:txbxContent>
              </v:textbox>
            </v:shape>
          </w:pict>
        </mc:Fallback>
      </mc:AlternateContent>
    </w:r>
  </w:p>
  <w:p w:rsidR="006F7393" w:rsidRPr="009838BC" w:rsidP="009838BC" w14:paraId="01BAA6DC"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553251">
    <w:abstractNumId w:val="1"/>
  </w:num>
  <w:num w:numId="2" w16cid:durableId="1603148352">
    <w:abstractNumId w:val="5"/>
  </w:num>
  <w:num w:numId="3" w16cid:durableId="1226722242">
    <w:abstractNumId w:val="3"/>
  </w:num>
  <w:num w:numId="4" w16cid:durableId="2006281250">
    <w:abstractNumId w:val="4"/>
  </w:num>
  <w:num w:numId="5" w16cid:durableId="359819167">
    <w:abstractNumId w:val="2"/>
  </w:num>
  <w:num w:numId="6" w16cid:durableId="179949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5D"/>
    <w:rsid w:val="0000268D"/>
    <w:rsid w:val="000072CE"/>
    <w:rsid w:val="00013A8B"/>
    <w:rsid w:val="00014C93"/>
    <w:rsid w:val="00021445"/>
    <w:rsid w:val="00025DB4"/>
    <w:rsid w:val="00036039"/>
    <w:rsid w:val="00036BA2"/>
    <w:rsid w:val="00037F90"/>
    <w:rsid w:val="00044663"/>
    <w:rsid w:val="00050D83"/>
    <w:rsid w:val="00061A56"/>
    <w:rsid w:val="00073D52"/>
    <w:rsid w:val="00082A93"/>
    <w:rsid w:val="00082C4C"/>
    <w:rsid w:val="000875BF"/>
    <w:rsid w:val="00092744"/>
    <w:rsid w:val="00092A77"/>
    <w:rsid w:val="00096D8C"/>
    <w:rsid w:val="000B0AD5"/>
    <w:rsid w:val="000B2461"/>
    <w:rsid w:val="000B4DCA"/>
    <w:rsid w:val="000C0B65"/>
    <w:rsid w:val="000D1B60"/>
    <w:rsid w:val="000D2D3D"/>
    <w:rsid w:val="000D4D72"/>
    <w:rsid w:val="000E3D42"/>
    <w:rsid w:val="000E5884"/>
    <w:rsid w:val="000E5B0D"/>
    <w:rsid w:val="000E748B"/>
    <w:rsid w:val="000E7F7D"/>
    <w:rsid w:val="000F18A6"/>
    <w:rsid w:val="000F5B98"/>
    <w:rsid w:val="001013E4"/>
    <w:rsid w:val="00111176"/>
    <w:rsid w:val="00114FD5"/>
    <w:rsid w:val="00122BD5"/>
    <w:rsid w:val="00130A80"/>
    <w:rsid w:val="001342E8"/>
    <w:rsid w:val="00134F8B"/>
    <w:rsid w:val="0013543C"/>
    <w:rsid w:val="00141900"/>
    <w:rsid w:val="0014276D"/>
    <w:rsid w:val="0016455E"/>
    <w:rsid w:val="00173C96"/>
    <w:rsid w:val="001742D1"/>
    <w:rsid w:val="00182F36"/>
    <w:rsid w:val="0018524F"/>
    <w:rsid w:val="001927DC"/>
    <w:rsid w:val="00194EC6"/>
    <w:rsid w:val="001979D9"/>
    <w:rsid w:val="001A389D"/>
    <w:rsid w:val="001A5AE8"/>
    <w:rsid w:val="001A68A3"/>
    <w:rsid w:val="001A7F8D"/>
    <w:rsid w:val="001C49F8"/>
    <w:rsid w:val="001C5881"/>
    <w:rsid w:val="001D0083"/>
    <w:rsid w:val="001D41C4"/>
    <w:rsid w:val="001D6BCF"/>
    <w:rsid w:val="001E01CA"/>
    <w:rsid w:val="001E4D35"/>
    <w:rsid w:val="001E7995"/>
    <w:rsid w:val="001F0753"/>
    <w:rsid w:val="001F33FA"/>
    <w:rsid w:val="002060D9"/>
    <w:rsid w:val="00207823"/>
    <w:rsid w:val="00215864"/>
    <w:rsid w:val="002205C2"/>
    <w:rsid w:val="00223EAF"/>
    <w:rsid w:val="00224187"/>
    <w:rsid w:val="00226822"/>
    <w:rsid w:val="00233015"/>
    <w:rsid w:val="0023375E"/>
    <w:rsid w:val="00235C41"/>
    <w:rsid w:val="00241DC5"/>
    <w:rsid w:val="00244678"/>
    <w:rsid w:val="00244849"/>
    <w:rsid w:val="00250BC1"/>
    <w:rsid w:val="002541AC"/>
    <w:rsid w:val="0025719D"/>
    <w:rsid w:val="00260594"/>
    <w:rsid w:val="00264C54"/>
    <w:rsid w:val="00267842"/>
    <w:rsid w:val="002710F9"/>
    <w:rsid w:val="002761EE"/>
    <w:rsid w:val="002817B9"/>
    <w:rsid w:val="00285017"/>
    <w:rsid w:val="00287D2E"/>
    <w:rsid w:val="002917BE"/>
    <w:rsid w:val="002A2D2E"/>
    <w:rsid w:val="002A6B00"/>
    <w:rsid w:val="002B0454"/>
    <w:rsid w:val="002C43BC"/>
    <w:rsid w:val="002C792B"/>
    <w:rsid w:val="002D7027"/>
    <w:rsid w:val="002E6AD1"/>
    <w:rsid w:val="002E75FC"/>
    <w:rsid w:val="002F3205"/>
    <w:rsid w:val="00306048"/>
    <w:rsid w:val="003101A3"/>
    <w:rsid w:val="00311DB3"/>
    <w:rsid w:val="003140F5"/>
    <w:rsid w:val="00314E48"/>
    <w:rsid w:val="0033157B"/>
    <w:rsid w:val="00332567"/>
    <w:rsid w:val="00334070"/>
    <w:rsid w:val="003353BF"/>
    <w:rsid w:val="00343749"/>
    <w:rsid w:val="0035284A"/>
    <w:rsid w:val="00357D50"/>
    <w:rsid w:val="003655DA"/>
    <w:rsid w:val="003746E8"/>
    <w:rsid w:val="003856EC"/>
    <w:rsid w:val="003925DC"/>
    <w:rsid w:val="0039677E"/>
    <w:rsid w:val="003A2B83"/>
    <w:rsid w:val="003A7F7E"/>
    <w:rsid w:val="003B0550"/>
    <w:rsid w:val="003B27D5"/>
    <w:rsid w:val="003B694F"/>
    <w:rsid w:val="003B6C26"/>
    <w:rsid w:val="003C1E14"/>
    <w:rsid w:val="003C240B"/>
    <w:rsid w:val="003C3F02"/>
    <w:rsid w:val="003D4103"/>
    <w:rsid w:val="003F171C"/>
    <w:rsid w:val="003F3159"/>
    <w:rsid w:val="003F37BB"/>
    <w:rsid w:val="003F6805"/>
    <w:rsid w:val="00404244"/>
    <w:rsid w:val="00411ED7"/>
    <w:rsid w:val="00412E6E"/>
    <w:rsid w:val="00412FC5"/>
    <w:rsid w:val="004160B3"/>
    <w:rsid w:val="00422276"/>
    <w:rsid w:val="004242F1"/>
    <w:rsid w:val="00425BD5"/>
    <w:rsid w:val="00431560"/>
    <w:rsid w:val="004373B7"/>
    <w:rsid w:val="0044276F"/>
    <w:rsid w:val="00445A00"/>
    <w:rsid w:val="00446643"/>
    <w:rsid w:val="004501BD"/>
    <w:rsid w:val="00451B0F"/>
    <w:rsid w:val="0046125F"/>
    <w:rsid w:val="00464315"/>
    <w:rsid w:val="00465E3B"/>
    <w:rsid w:val="00467D8A"/>
    <w:rsid w:val="0048453F"/>
    <w:rsid w:val="00487524"/>
    <w:rsid w:val="004948A5"/>
    <w:rsid w:val="004955E1"/>
    <w:rsid w:val="00496106"/>
    <w:rsid w:val="00497A41"/>
    <w:rsid w:val="004A007B"/>
    <w:rsid w:val="004A0EAE"/>
    <w:rsid w:val="004A1309"/>
    <w:rsid w:val="004A3B79"/>
    <w:rsid w:val="004B2E7C"/>
    <w:rsid w:val="004C12D0"/>
    <w:rsid w:val="004C2EE3"/>
    <w:rsid w:val="004C57A5"/>
    <w:rsid w:val="004C64CA"/>
    <w:rsid w:val="004D0DDC"/>
    <w:rsid w:val="004D29D6"/>
    <w:rsid w:val="004D3CF3"/>
    <w:rsid w:val="004D5A22"/>
    <w:rsid w:val="004D7129"/>
    <w:rsid w:val="004E43D2"/>
    <w:rsid w:val="004E4A22"/>
    <w:rsid w:val="004F6E19"/>
    <w:rsid w:val="005055E2"/>
    <w:rsid w:val="00511968"/>
    <w:rsid w:val="00515E1D"/>
    <w:rsid w:val="00520526"/>
    <w:rsid w:val="0053543A"/>
    <w:rsid w:val="00545BE9"/>
    <w:rsid w:val="00551B08"/>
    <w:rsid w:val="0055614C"/>
    <w:rsid w:val="0056047A"/>
    <w:rsid w:val="00572424"/>
    <w:rsid w:val="00573EAB"/>
    <w:rsid w:val="00582548"/>
    <w:rsid w:val="005829BC"/>
    <w:rsid w:val="0058431B"/>
    <w:rsid w:val="0059287B"/>
    <w:rsid w:val="005A2EC3"/>
    <w:rsid w:val="005A3FE0"/>
    <w:rsid w:val="005A5990"/>
    <w:rsid w:val="005A6A96"/>
    <w:rsid w:val="005B45A7"/>
    <w:rsid w:val="005B64E8"/>
    <w:rsid w:val="005C07A5"/>
    <w:rsid w:val="005C2AA6"/>
    <w:rsid w:val="005C3CB7"/>
    <w:rsid w:val="005C49B5"/>
    <w:rsid w:val="005D7957"/>
    <w:rsid w:val="005E4442"/>
    <w:rsid w:val="005E536D"/>
    <w:rsid w:val="005F4D2A"/>
    <w:rsid w:val="0060710A"/>
    <w:rsid w:val="00607BA5"/>
    <w:rsid w:val="00613B71"/>
    <w:rsid w:val="0062367C"/>
    <w:rsid w:val="00626EB6"/>
    <w:rsid w:val="006306AC"/>
    <w:rsid w:val="006353A3"/>
    <w:rsid w:val="00642931"/>
    <w:rsid w:val="00643402"/>
    <w:rsid w:val="006450FE"/>
    <w:rsid w:val="00655D03"/>
    <w:rsid w:val="00656832"/>
    <w:rsid w:val="00683F84"/>
    <w:rsid w:val="00685A79"/>
    <w:rsid w:val="0069604A"/>
    <w:rsid w:val="006A58C1"/>
    <w:rsid w:val="006A6A81"/>
    <w:rsid w:val="006B0230"/>
    <w:rsid w:val="006B38D0"/>
    <w:rsid w:val="006B4FD8"/>
    <w:rsid w:val="006B671D"/>
    <w:rsid w:val="006C453A"/>
    <w:rsid w:val="006C78C5"/>
    <w:rsid w:val="006D04D2"/>
    <w:rsid w:val="006E26AF"/>
    <w:rsid w:val="006E5759"/>
    <w:rsid w:val="006E6EB3"/>
    <w:rsid w:val="006F7013"/>
    <w:rsid w:val="006F7393"/>
    <w:rsid w:val="0070224F"/>
    <w:rsid w:val="007115F7"/>
    <w:rsid w:val="007144DD"/>
    <w:rsid w:val="00717E9C"/>
    <w:rsid w:val="00727229"/>
    <w:rsid w:val="0073796E"/>
    <w:rsid w:val="007401BB"/>
    <w:rsid w:val="00741AA2"/>
    <w:rsid w:val="00750C11"/>
    <w:rsid w:val="00752C6A"/>
    <w:rsid w:val="00753040"/>
    <w:rsid w:val="00756C2D"/>
    <w:rsid w:val="007579C7"/>
    <w:rsid w:val="007617B6"/>
    <w:rsid w:val="007664A4"/>
    <w:rsid w:val="00767ACF"/>
    <w:rsid w:val="00767B8D"/>
    <w:rsid w:val="00767F86"/>
    <w:rsid w:val="0077206F"/>
    <w:rsid w:val="0077456E"/>
    <w:rsid w:val="0077479F"/>
    <w:rsid w:val="00776946"/>
    <w:rsid w:val="00777233"/>
    <w:rsid w:val="00785689"/>
    <w:rsid w:val="00792743"/>
    <w:rsid w:val="007962DE"/>
    <w:rsid w:val="0079739A"/>
    <w:rsid w:val="0079754B"/>
    <w:rsid w:val="007A1E6D"/>
    <w:rsid w:val="007A5E81"/>
    <w:rsid w:val="007B0327"/>
    <w:rsid w:val="007B0EC7"/>
    <w:rsid w:val="007B1F74"/>
    <w:rsid w:val="007B5F6B"/>
    <w:rsid w:val="007B638A"/>
    <w:rsid w:val="007B7528"/>
    <w:rsid w:val="007C19D3"/>
    <w:rsid w:val="007C3E11"/>
    <w:rsid w:val="007D0461"/>
    <w:rsid w:val="007D49E0"/>
    <w:rsid w:val="007D61B2"/>
    <w:rsid w:val="007D6468"/>
    <w:rsid w:val="007D71CA"/>
    <w:rsid w:val="007D723F"/>
    <w:rsid w:val="007D74C3"/>
    <w:rsid w:val="007F03C7"/>
    <w:rsid w:val="007F07A0"/>
    <w:rsid w:val="007F158A"/>
    <w:rsid w:val="007F3FB8"/>
    <w:rsid w:val="00801CF7"/>
    <w:rsid w:val="00802D8E"/>
    <w:rsid w:val="0081491C"/>
    <w:rsid w:val="00816CC6"/>
    <w:rsid w:val="00822CE0"/>
    <w:rsid w:val="008350D5"/>
    <w:rsid w:val="00835EE9"/>
    <w:rsid w:val="0083673D"/>
    <w:rsid w:val="00837C62"/>
    <w:rsid w:val="00841AB1"/>
    <w:rsid w:val="00842ED0"/>
    <w:rsid w:val="008431E7"/>
    <w:rsid w:val="00844E46"/>
    <w:rsid w:val="00854E2A"/>
    <w:rsid w:val="00856498"/>
    <w:rsid w:val="00862741"/>
    <w:rsid w:val="00864601"/>
    <w:rsid w:val="008651FF"/>
    <w:rsid w:val="0086525B"/>
    <w:rsid w:val="00880DBF"/>
    <w:rsid w:val="00881F07"/>
    <w:rsid w:val="008A60EB"/>
    <w:rsid w:val="008B16F2"/>
    <w:rsid w:val="008B2AB7"/>
    <w:rsid w:val="008B411C"/>
    <w:rsid w:val="008B57FA"/>
    <w:rsid w:val="008C174B"/>
    <w:rsid w:val="008C22FD"/>
    <w:rsid w:val="008C4FEE"/>
    <w:rsid w:val="008C7CEA"/>
    <w:rsid w:val="008D7568"/>
    <w:rsid w:val="008E3756"/>
    <w:rsid w:val="008F04DD"/>
    <w:rsid w:val="008F1F21"/>
    <w:rsid w:val="00901767"/>
    <w:rsid w:val="0090345C"/>
    <w:rsid w:val="00905C8C"/>
    <w:rsid w:val="00910F12"/>
    <w:rsid w:val="00913566"/>
    <w:rsid w:val="00916AE5"/>
    <w:rsid w:val="00920C43"/>
    <w:rsid w:val="009212AF"/>
    <w:rsid w:val="00926503"/>
    <w:rsid w:val="00926DA4"/>
    <w:rsid w:val="00927EAD"/>
    <w:rsid w:val="00930ECF"/>
    <w:rsid w:val="00933F6E"/>
    <w:rsid w:val="0094317F"/>
    <w:rsid w:val="00950963"/>
    <w:rsid w:val="00951C89"/>
    <w:rsid w:val="009531DA"/>
    <w:rsid w:val="009532DD"/>
    <w:rsid w:val="00956F56"/>
    <w:rsid w:val="00963C1E"/>
    <w:rsid w:val="00966BD9"/>
    <w:rsid w:val="0097000B"/>
    <w:rsid w:val="0097352C"/>
    <w:rsid w:val="009838BC"/>
    <w:rsid w:val="00996D4A"/>
    <w:rsid w:val="00997AF3"/>
    <w:rsid w:val="009A1229"/>
    <w:rsid w:val="009A54B2"/>
    <w:rsid w:val="009B2230"/>
    <w:rsid w:val="009C150E"/>
    <w:rsid w:val="009C3665"/>
    <w:rsid w:val="009C3861"/>
    <w:rsid w:val="009D0617"/>
    <w:rsid w:val="009D5980"/>
    <w:rsid w:val="009E1546"/>
    <w:rsid w:val="009E6F55"/>
    <w:rsid w:val="009F0BD4"/>
    <w:rsid w:val="009F44BA"/>
    <w:rsid w:val="009F4BA9"/>
    <w:rsid w:val="009F6236"/>
    <w:rsid w:val="00A003C0"/>
    <w:rsid w:val="00A13AC8"/>
    <w:rsid w:val="00A1525D"/>
    <w:rsid w:val="00A17F60"/>
    <w:rsid w:val="00A23839"/>
    <w:rsid w:val="00A360BF"/>
    <w:rsid w:val="00A37637"/>
    <w:rsid w:val="00A43A41"/>
    <w:rsid w:val="00A45F4F"/>
    <w:rsid w:val="00A47399"/>
    <w:rsid w:val="00A600A9"/>
    <w:rsid w:val="00A84E1D"/>
    <w:rsid w:val="00A866AC"/>
    <w:rsid w:val="00A9053F"/>
    <w:rsid w:val="00A911E2"/>
    <w:rsid w:val="00A932AB"/>
    <w:rsid w:val="00AA55B7"/>
    <w:rsid w:val="00AA5B9E"/>
    <w:rsid w:val="00AA74F6"/>
    <w:rsid w:val="00AA7E43"/>
    <w:rsid w:val="00AB2407"/>
    <w:rsid w:val="00AB53DF"/>
    <w:rsid w:val="00AC351B"/>
    <w:rsid w:val="00AC5BAB"/>
    <w:rsid w:val="00AD0E15"/>
    <w:rsid w:val="00AD6792"/>
    <w:rsid w:val="00AF20F7"/>
    <w:rsid w:val="00AF72CB"/>
    <w:rsid w:val="00B07E5C"/>
    <w:rsid w:val="00B112D1"/>
    <w:rsid w:val="00B20363"/>
    <w:rsid w:val="00B2259D"/>
    <w:rsid w:val="00B326E3"/>
    <w:rsid w:val="00B3450D"/>
    <w:rsid w:val="00B35D95"/>
    <w:rsid w:val="00B36B7A"/>
    <w:rsid w:val="00B379F7"/>
    <w:rsid w:val="00B44B17"/>
    <w:rsid w:val="00B44EA7"/>
    <w:rsid w:val="00B54EC5"/>
    <w:rsid w:val="00B5736A"/>
    <w:rsid w:val="00B575E4"/>
    <w:rsid w:val="00B64ED4"/>
    <w:rsid w:val="00B6688F"/>
    <w:rsid w:val="00B675B8"/>
    <w:rsid w:val="00B700F4"/>
    <w:rsid w:val="00B811F7"/>
    <w:rsid w:val="00B90949"/>
    <w:rsid w:val="00B91E11"/>
    <w:rsid w:val="00BA0DED"/>
    <w:rsid w:val="00BA4D12"/>
    <w:rsid w:val="00BA5DC6"/>
    <w:rsid w:val="00BA6196"/>
    <w:rsid w:val="00BB05E3"/>
    <w:rsid w:val="00BB183A"/>
    <w:rsid w:val="00BB5B43"/>
    <w:rsid w:val="00BC044D"/>
    <w:rsid w:val="00BC224E"/>
    <w:rsid w:val="00BC24FB"/>
    <w:rsid w:val="00BC6D8C"/>
    <w:rsid w:val="00BC7011"/>
    <w:rsid w:val="00BD01C4"/>
    <w:rsid w:val="00BD60C0"/>
    <w:rsid w:val="00BD735F"/>
    <w:rsid w:val="00BE162B"/>
    <w:rsid w:val="00BF20D4"/>
    <w:rsid w:val="00BF38B2"/>
    <w:rsid w:val="00BF73F5"/>
    <w:rsid w:val="00C03962"/>
    <w:rsid w:val="00C16AF2"/>
    <w:rsid w:val="00C230FB"/>
    <w:rsid w:val="00C253EE"/>
    <w:rsid w:val="00C26406"/>
    <w:rsid w:val="00C27C0B"/>
    <w:rsid w:val="00C34006"/>
    <w:rsid w:val="00C36C48"/>
    <w:rsid w:val="00C426B1"/>
    <w:rsid w:val="00C440F0"/>
    <w:rsid w:val="00C506E9"/>
    <w:rsid w:val="00C53F52"/>
    <w:rsid w:val="00C56761"/>
    <w:rsid w:val="00C61256"/>
    <w:rsid w:val="00C619AD"/>
    <w:rsid w:val="00C62225"/>
    <w:rsid w:val="00C76426"/>
    <w:rsid w:val="00C80A2B"/>
    <w:rsid w:val="00C81BD1"/>
    <w:rsid w:val="00C82B6B"/>
    <w:rsid w:val="00C84BB3"/>
    <w:rsid w:val="00C87761"/>
    <w:rsid w:val="00C90D6A"/>
    <w:rsid w:val="00C91870"/>
    <w:rsid w:val="00CA75F5"/>
    <w:rsid w:val="00CB6740"/>
    <w:rsid w:val="00CC2B4F"/>
    <w:rsid w:val="00CC7270"/>
    <w:rsid w:val="00CC72B6"/>
    <w:rsid w:val="00CD00C4"/>
    <w:rsid w:val="00CE250D"/>
    <w:rsid w:val="00CE54BE"/>
    <w:rsid w:val="00CF325F"/>
    <w:rsid w:val="00CF5958"/>
    <w:rsid w:val="00D0218D"/>
    <w:rsid w:val="00D05D3B"/>
    <w:rsid w:val="00D05D80"/>
    <w:rsid w:val="00D138AC"/>
    <w:rsid w:val="00D14006"/>
    <w:rsid w:val="00D15CE0"/>
    <w:rsid w:val="00D1757B"/>
    <w:rsid w:val="00D216CD"/>
    <w:rsid w:val="00D2521C"/>
    <w:rsid w:val="00D25C9F"/>
    <w:rsid w:val="00D3495D"/>
    <w:rsid w:val="00D418FF"/>
    <w:rsid w:val="00D470F4"/>
    <w:rsid w:val="00D50333"/>
    <w:rsid w:val="00D7321C"/>
    <w:rsid w:val="00D81532"/>
    <w:rsid w:val="00D907D6"/>
    <w:rsid w:val="00D96B66"/>
    <w:rsid w:val="00DA2529"/>
    <w:rsid w:val="00DA4969"/>
    <w:rsid w:val="00DA4F9E"/>
    <w:rsid w:val="00DA68F6"/>
    <w:rsid w:val="00DB130A"/>
    <w:rsid w:val="00DB6F81"/>
    <w:rsid w:val="00DC10A1"/>
    <w:rsid w:val="00DC655F"/>
    <w:rsid w:val="00DC6AC7"/>
    <w:rsid w:val="00DD13D6"/>
    <w:rsid w:val="00DD7991"/>
    <w:rsid w:val="00DD7EBD"/>
    <w:rsid w:val="00DE2ACC"/>
    <w:rsid w:val="00DE364E"/>
    <w:rsid w:val="00DE5CC6"/>
    <w:rsid w:val="00DF1701"/>
    <w:rsid w:val="00DF62B6"/>
    <w:rsid w:val="00DF6F9B"/>
    <w:rsid w:val="00E0293B"/>
    <w:rsid w:val="00E07225"/>
    <w:rsid w:val="00E13B5D"/>
    <w:rsid w:val="00E155B7"/>
    <w:rsid w:val="00E15791"/>
    <w:rsid w:val="00E27045"/>
    <w:rsid w:val="00E40041"/>
    <w:rsid w:val="00E44D57"/>
    <w:rsid w:val="00E5409F"/>
    <w:rsid w:val="00E60119"/>
    <w:rsid w:val="00E678B9"/>
    <w:rsid w:val="00E842DD"/>
    <w:rsid w:val="00E86B19"/>
    <w:rsid w:val="00E911E5"/>
    <w:rsid w:val="00E9507D"/>
    <w:rsid w:val="00EA5211"/>
    <w:rsid w:val="00EB3A3A"/>
    <w:rsid w:val="00EB7719"/>
    <w:rsid w:val="00EB77AC"/>
    <w:rsid w:val="00EC0185"/>
    <w:rsid w:val="00EC0718"/>
    <w:rsid w:val="00ED1A4D"/>
    <w:rsid w:val="00ED2783"/>
    <w:rsid w:val="00ED49C3"/>
    <w:rsid w:val="00ED6F6A"/>
    <w:rsid w:val="00EE52F2"/>
    <w:rsid w:val="00EE784B"/>
    <w:rsid w:val="00EF1470"/>
    <w:rsid w:val="00EF3AF6"/>
    <w:rsid w:val="00F021FA"/>
    <w:rsid w:val="00F02397"/>
    <w:rsid w:val="00F11B39"/>
    <w:rsid w:val="00F24600"/>
    <w:rsid w:val="00F254CC"/>
    <w:rsid w:val="00F372E4"/>
    <w:rsid w:val="00F409DF"/>
    <w:rsid w:val="00F43B73"/>
    <w:rsid w:val="00F454F4"/>
    <w:rsid w:val="00F50BFC"/>
    <w:rsid w:val="00F56392"/>
    <w:rsid w:val="00F57ACA"/>
    <w:rsid w:val="00F62A60"/>
    <w:rsid w:val="00F62E97"/>
    <w:rsid w:val="00F64209"/>
    <w:rsid w:val="00F93BF5"/>
    <w:rsid w:val="00F951E2"/>
    <w:rsid w:val="00F96F63"/>
    <w:rsid w:val="00FA14A7"/>
    <w:rsid w:val="00FA2EDD"/>
    <w:rsid w:val="00FA6654"/>
    <w:rsid w:val="00FA677C"/>
    <w:rsid w:val="00FB14FE"/>
    <w:rsid w:val="00FB2248"/>
    <w:rsid w:val="00FB33DE"/>
    <w:rsid w:val="00FC5198"/>
    <w:rsid w:val="00FC645E"/>
    <w:rsid w:val="00FC73C4"/>
    <w:rsid w:val="00FD78B4"/>
    <w:rsid w:val="00FD7FDE"/>
    <w:rsid w:val="00FE3F0F"/>
    <w:rsid w:val="024E97F9"/>
    <w:rsid w:val="1CB9DF99"/>
    <w:rsid w:val="59B58F09"/>
    <w:rsid w:val="5BC4D1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23EBF0"/>
  <w15:chartTrackingRefBased/>
  <w15:docId w15:val="{F4F63E52-853F-462B-9EBA-84E1E98D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13B5D"/>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 Char1,Footnote Text Char Char Char,Footnote Text Char Char Char Char Char,Footnote Text Char1,Footnote Text Char1 Char Char Char,Footnote Text Char1 Char1,Footnote Text Char2,Footnote Text Char3 Char1 Char Char Char Char,f,fn"/>
    <w:link w:val="FootnoteTextChar"/>
    <w:rsid w:val="000E3D42"/>
    <w:pPr>
      <w:spacing w:after="120"/>
    </w:pPr>
  </w:style>
  <w:style w:type="character" w:styleId="FootnoteReference">
    <w:name w:val="footnote reference"/>
    <w:aliases w:val="(NECG) Footnote Reference,Appel note de bas de p,FR,Footnote Reference/,Footnote Reference1,Style 12,Style 124,Style 13,Style 17,Style 3,Style 4,Style 6,Style 7,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styleId="CommentReference">
    <w:name w:val="annotation reference"/>
    <w:rsid w:val="00E13B5D"/>
    <w:rPr>
      <w:sz w:val="16"/>
      <w:szCs w:val="16"/>
    </w:rPr>
  </w:style>
  <w:style w:type="paragraph" w:styleId="HTMLPreformatted">
    <w:name w:val="HTML Preformatted"/>
    <w:basedOn w:val="Normal"/>
    <w:link w:val="HTMLPreformattedChar"/>
    <w:rsid w:val="00E13B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kern w:val="0"/>
      <w:sz w:val="20"/>
    </w:rPr>
  </w:style>
  <w:style w:type="character" w:customStyle="1" w:styleId="HTMLPreformattedChar">
    <w:name w:val="HTML Preformatted Char"/>
    <w:link w:val="HTMLPreformatted"/>
    <w:rsid w:val="00E13B5D"/>
    <w:rPr>
      <w:rFonts w:ascii="Courier New" w:hAnsi="Courier New" w:cs="Courier New"/>
    </w:rPr>
  </w:style>
  <w:style w:type="character" w:customStyle="1" w:styleId="FootnoteTextChar">
    <w:name w:val="Footnote Text Char"/>
    <w:aliases w:val="ALTS FOOTNOTE Char1 Char,Footnote Text Char Char Char Char,Footnote Text Char Char Char Char Char Char,Footnote Text Char1 Char,Footnote Text Char1 Char Char Char Char,Footnote Text Char1 Char1 Char,Footnote Text Char2 Char,f Char"/>
    <w:link w:val="FootnoteText"/>
    <w:rsid w:val="00E13B5D"/>
  </w:style>
  <w:style w:type="paragraph" w:styleId="CommentText">
    <w:name w:val="annotation text"/>
    <w:basedOn w:val="Normal"/>
    <w:link w:val="CommentTextChar"/>
    <w:uiPriority w:val="99"/>
    <w:semiHidden/>
    <w:unhideWhenUsed/>
    <w:rsid w:val="00520526"/>
    <w:rPr>
      <w:sz w:val="20"/>
    </w:rPr>
  </w:style>
  <w:style w:type="character" w:customStyle="1" w:styleId="CommentTextChar">
    <w:name w:val="Comment Text Char"/>
    <w:basedOn w:val="DefaultParagraphFont"/>
    <w:link w:val="CommentText"/>
    <w:uiPriority w:val="99"/>
    <w:semiHidden/>
    <w:rsid w:val="00520526"/>
    <w:rPr>
      <w:snapToGrid w:val="0"/>
      <w:kern w:val="28"/>
    </w:rPr>
  </w:style>
  <w:style w:type="paragraph" w:styleId="CommentSubject">
    <w:name w:val="annotation subject"/>
    <w:basedOn w:val="CommentText"/>
    <w:next w:val="CommentText"/>
    <w:link w:val="CommentSubjectChar"/>
    <w:uiPriority w:val="99"/>
    <w:semiHidden/>
    <w:unhideWhenUsed/>
    <w:rsid w:val="00520526"/>
    <w:rPr>
      <w:b/>
      <w:bCs/>
    </w:rPr>
  </w:style>
  <w:style w:type="character" w:customStyle="1" w:styleId="CommentSubjectChar">
    <w:name w:val="Comment Subject Char"/>
    <w:basedOn w:val="CommentTextChar"/>
    <w:link w:val="CommentSubject"/>
    <w:uiPriority w:val="99"/>
    <w:semiHidden/>
    <w:rsid w:val="00520526"/>
    <w:rPr>
      <w:b/>
      <w:bCs/>
      <w:snapToGrid w:val="0"/>
      <w:kern w:val="28"/>
    </w:rPr>
  </w:style>
  <w:style w:type="paragraph" w:styleId="BalloonText">
    <w:name w:val="Balloon Text"/>
    <w:basedOn w:val="Normal"/>
    <w:link w:val="BalloonTextChar"/>
    <w:uiPriority w:val="99"/>
    <w:semiHidden/>
    <w:unhideWhenUsed/>
    <w:rsid w:val="00520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526"/>
    <w:rPr>
      <w:rFonts w:ascii="Segoe UI" w:hAnsi="Segoe UI" w:cs="Segoe UI"/>
      <w:snapToGrid w:val="0"/>
      <w:kern w:val="28"/>
      <w:sz w:val="18"/>
      <w:szCs w:val="18"/>
    </w:rPr>
  </w:style>
  <w:style w:type="paragraph" w:styleId="Revision">
    <w:name w:val="Revision"/>
    <w:hidden/>
    <w:uiPriority w:val="99"/>
    <w:semiHidden/>
    <w:rsid w:val="00A911E2"/>
    <w:rPr>
      <w:snapToGrid w:val="0"/>
      <w:kern w:val="28"/>
      <w:sz w:val="22"/>
    </w:rPr>
  </w:style>
  <w:style w:type="character" w:styleId="UnresolvedMention">
    <w:name w:val="Unresolved Mention"/>
    <w:basedOn w:val="DefaultParagraphFont"/>
    <w:uiPriority w:val="99"/>
    <w:rsid w:val="002D7027"/>
    <w:rPr>
      <w:color w:val="605E5C"/>
      <w:shd w:val="clear" w:color="auto" w:fill="E1DFDD"/>
    </w:rPr>
  </w:style>
  <w:style w:type="character" w:styleId="FollowedHyperlink">
    <w:name w:val="FollowedHyperlink"/>
    <w:basedOn w:val="DefaultParagraphFont"/>
    <w:uiPriority w:val="99"/>
    <w:semiHidden/>
    <w:unhideWhenUsed/>
    <w:rsid w:val="00A43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document/fcc-shutdown-plan-september-2025"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